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830" w:rsidRPr="00674941" w:rsidRDefault="007D7830" w:rsidP="004D239B">
      <w:pPr>
        <w:jc w:val="center"/>
        <w:rPr>
          <w:rFonts w:ascii="Times New Roman" w:hAnsi="Times New Roman" w:cs="Times New Roman"/>
          <w:b/>
          <w:sz w:val="24"/>
        </w:rPr>
      </w:pPr>
      <w:r w:rsidRPr="00674941">
        <w:rPr>
          <w:rFonts w:ascii="Times New Roman" w:hAnsi="Times New Roman" w:cs="Times New Roman"/>
          <w:b/>
          <w:sz w:val="24"/>
        </w:rPr>
        <w:t xml:space="preserve">CII – IL FUNCTIONAL EXCELLENCE COURSE COMPONENTS </w:t>
      </w:r>
    </w:p>
    <w:p w:rsidR="004879EC" w:rsidRPr="00674941" w:rsidRDefault="002F76B1" w:rsidP="004D239B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LM</w:t>
      </w:r>
      <w:r w:rsidR="00894437">
        <w:rPr>
          <w:rFonts w:ascii="Times New Roman" w:hAnsi="Times New Roman" w:cs="Times New Roman"/>
          <w:b/>
          <w:sz w:val="32"/>
        </w:rPr>
        <w:t>-</w:t>
      </w:r>
      <w:r w:rsidR="00DE6AAA">
        <w:rPr>
          <w:rFonts w:ascii="Times New Roman" w:hAnsi="Times New Roman" w:cs="Times New Roman"/>
          <w:b/>
          <w:sz w:val="32"/>
        </w:rPr>
        <w:t>1</w:t>
      </w:r>
      <w:r w:rsidR="00560D8F">
        <w:rPr>
          <w:rFonts w:ascii="Times New Roman" w:hAnsi="Times New Roman" w:cs="Times New Roman"/>
          <w:b/>
          <w:sz w:val="32"/>
        </w:rPr>
        <w:t>2</w:t>
      </w:r>
      <w:r w:rsidR="007D7830" w:rsidRPr="00674941">
        <w:rPr>
          <w:rFonts w:ascii="Times New Roman" w:hAnsi="Times New Roman" w:cs="Times New Roman"/>
          <w:b/>
          <w:sz w:val="32"/>
        </w:rPr>
        <w:t xml:space="preserve">: </w:t>
      </w:r>
      <w:r w:rsidR="00560D8F">
        <w:rPr>
          <w:rFonts w:ascii="Times New Roman" w:hAnsi="Times New Roman" w:cs="Times New Roman"/>
          <w:b/>
          <w:sz w:val="32"/>
        </w:rPr>
        <w:t>WAREHOUSE AND DISTRIBUTION FACILITIES MANAGEMENT</w:t>
      </w:r>
    </w:p>
    <w:tbl>
      <w:tblPr>
        <w:tblStyle w:val="TableGrid"/>
        <w:tblW w:w="11016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/>
      </w:tblPr>
      <w:tblGrid>
        <w:gridCol w:w="1098"/>
        <w:gridCol w:w="1555"/>
        <w:gridCol w:w="4745"/>
        <w:gridCol w:w="3618"/>
      </w:tblGrid>
      <w:tr w:rsidR="00F47608" w:rsidRPr="00674941" w:rsidTr="00EC06BD">
        <w:trPr>
          <w:trHeight w:val="432"/>
        </w:trPr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4D239B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BLOCK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4D239B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UNIT NOs</w:t>
            </w:r>
          </w:p>
        </w:tc>
        <w:tc>
          <w:tcPr>
            <w:tcW w:w="4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4D239B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UNIT TITLE</w:t>
            </w:r>
          </w:p>
        </w:tc>
        <w:tc>
          <w:tcPr>
            <w:tcW w:w="3618" w:type="dxa"/>
            <w:tcBorders>
              <w:top w:val="single" w:sz="4" w:space="0" w:color="auto"/>
              <w:bottom w:val="single" w:sz="4" w:space="0" w:color="auto"/>
            </w:tcBorders>
          </w:tcPr>
          <w:p w:rsidR="00F47608" w:rsidRPr="00674941" w:rsidRDefault="00F47608" w:rsidP="004D239B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20E86" w:rsidRPr="00674941" w:rsidTr="000E4DB8">
        <w:trPr>
          <w:trHeight w:val="458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C20E86" w:rsidRPr="00C20E86" w:rsidRDefault="00C20E86" w:rsidP="004D239B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C20E86" w:rsidRPr="00674941" w:rsidRDefault="00C20E86" w:rsidP="004D239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</w:tcBorders>
            <w:vAlign w:val="center"/>
          </w:tcPr>
          <w:p w:rsidR="00C20E86" w:rsidRPr="00674941" w:rsidRDefault="00560D8F" w:rsidP="004D239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560D8F">
              <w:rPr>
                <w:rFonts w:ascii="Times New Roman" w:hAnsi="Times New Roman" w:cs="Times New Roman"/>
                <w:b/>
                <w:sz w:val="24"/>
              </w:rPr>
              <w:t>ISSUES, EQUIPMENT, PROCESSES</w:t>
            </w:r>
          </w:p>
        </w:tc>
        <w:tc>
          <w:tcPr>
            <w:tcW w:w="3618" w:type="dxa"/>
            <w:tcBorders>
              <w:top w:val="single" w:sz="4" w:space="0" w:color="auto"/>
              <w:bottom w:val="nil"/>
            </w:tcBorders>
          </w:tcPr>
          <w:p w:rsidR="00C20E86" w:rsidRPr="00C20E86" w:rsidRDefault="00C20E86" w:rsidP="004D239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0E4DB8">
        <w:trPr>
          <w:trHeight w:val="792"/>
        </w:trPr>
        <w:tc>
          <w:tcPr>
            <w:tcW w:w="1098" w:type="dxa"/>
            <w:vAlign w:val="center"/>
          </w:tcPr>
          <w:p w:rsidR="00C20E86" w:rsidRPr="00C20E86" w:rsidRDefault="00C20E86" w:rsidP="004D239B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C20E86" w:rsidRPr="00674941" w:rsidRDefault="00C20E86" w:rsidP="004D239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745" w:type="dxa"/>
            <w:vAlign w:val="center"/>
          </w:tcPr>
          <w:p w:rsidR="00C20E86" w:rsidRPr="00674941" w:rsidRDefault="00560D8F" w:rsidP="004D239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560D8F">
              <w:rPr>
                <w:rFonts w:ascii="Times New Roman" w:hAnsi="Times New Roman" w:cs="Times New Roman"/>
                <w:sz w:val="24"/>
              </w:rPr>
              <w:t>Warehouse rationale and material flow</w:t>
            </w:r>
          </w:p>
        </w:tc>
        <w:tc>
          <w:tcPr>
            <w:tcW w:w="3618" w:type="dxa"/>
            <w:tcBorders>
              <w:top w:val="nil"/>
              <w:bottom w:val="nil"/>
            </w:tcBorders>
          </w:tcPr>
          <w:p w:rsidR="00C20E86" w:rsidRPr="00674941" w:rsidRDefault="00C20E86" w:rsidP="004D239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0E4DB8">
        <w:trPr>
          <w:trHeight w:val="1260"/>
        </w:trPr>
        <w:tc>
          <w:tcPr>
            <w:tcW w:w="1098" w:type="dxa"/>
            <w:vAlign w:val="center"/>
          </w:tcPr>
          <w:p w:rsidR="00C20E86" w:rsidRPr="00C20E86" w:rsidRDefault="00C20E86" w:rsidP="004D239B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C20E86" w:rsidRPr="00674941" w:rsidRDefault="00C20E86" w:rsidP="004D239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745" w:type="dxa"/>
            <w:vAlign w:val="center"/>
          </w:tcPr>
          <w:p w:rsidR="00C20E86" w:rsidRPr="00674941" w:rsidRDefault="00560D8F" w:rsidP="004D239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560D8F">
              <w:rPr>
                <w:rFonts w:ascii="Times New Roman" w:hAnsi="Times New Roman" w:cs="Times New Roman"/>
                <w:sz w:val="24"/>
              </w:rPr>
              <w:t>Warehouse operations, systems</w:t>
            </w:r>
          </w:p>
        </w:tc>
        <w:tc>
          <w:tcPr>
            <w:tcW w:w="3618" w:type="dxa"/>
            <w:tcBorders>
              <w:top w:val="nil"/>
              <w:bottom w:val="nil"/>
            </w:tcBorders>
          </w:tcPr>
          <w:p w:rsidR="00C20E86" w:rsidRDefault="00C20E86" w:rsidP="004D239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560D8F" w:rsidRPr="00674941" w:rsidTr="000E4DB8">
        <w:trPr>
          <w:trHeight w:val="135"/>
        </w:trPr>
        <w:tc>
          <w:tcPr>
            <w:tcW w:w="1098" w:type="dxa"/>
            <w:vAlign w:val="center"/>
          </w:tcPr>
          <w:p w:rsidR="00560D8F" w:rsidRPr="00C20E86" w:rsidRDefault="00560D8F" w:rsidP="004D239B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560D8F" w:rsidRPr="00674941" w:rsidRDefault="00560D8F" w:rsidP="004D239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745" w:type="dxa"/>
            <w:vAlign w:val="center"/>
          </w:tcPr>
          <w:p w:rsidR="00560D8F" w:rsidRPr="00560D8F" w:rsidRDefault="00560D8F" w:rsidP="004D239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560D8F">
              <w:rPr>
                <w:rFonts w:ascii="Times New Roman" w:hAnsi="Times New Roman" w:cs="Times New Roman"/>
                <w:sz w:val="24"/>
              </w:rPr>
              <w:t>Layout</w:t>
            </w:r>
          </w:p>
        </w:tc>
        <w:tc>
          <w:tcPr>
            <w:tcW w:w="3618" w:type="dxa"/>
            <w:tcBorders>
              <w:top w:val="nil"/>
              <w:bottom w:val="single" w:sz="4" w:space="0" w:color="auto"/>
            </w:tcBorders>
          </w:tcPr>
          <w:p w:rsidR="00560D8F" w:rsidRDefault="00560D8F" w:rsidP="004D239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F6A08" w:rsidRPr="00674941" w:rsidTr="00C64C61">
        <w:trPr>
          <w:trHeight w:val="665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0F6A08" w:rsidRPr="00C20E86" w:rsidRDefault="000F6A08" w:rsidP="004D239B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0F6A08" w:rsidRPr="00674941" w:rsidRDefault="000F6A08" w:rsidP="004D239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  <w:right w:val="nil"/>
            </w:tcBorders>
            <w:vAlign w:val="center"/>
          </w:tcPr>
          <w:p w:rsidR="000F6A08" w:rsidRPr="00674941" w:rsidRDefault="000F6A08" w:rsidP="004D239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560D8F">
              <w:rPr>
                <w:rFonts w:ascii="Times New Roman" w:hAnsi="Times New Roman" w:cs="Times New Roman"/>
                <w:b/>
                <w:sz w:val="24"/>
              </w:rPr>
              <w:t xml:space="preserve">MANAGING WAREHOUSE EFFICIENCY  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right w:val="nil"/>
            </w:tcBorders>
          </w:tcPr>
          <w:p w:rsidR="000F6A08" w:rsidRPr="00674941" w:rsidRDefault="000F6A08" w:rsidP="004D239B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F6A08" w:rsidRPr="00674941" w:rsidTr="00C64C61">
        <w:trPr>
          <w:trHeight w:val="432"/>
        </w:trPr>
        <w:tc>
          <w:tcPr>
            <w:tcW w:w="1098" w:type="dxa"/>
            <w:vAlign w:val="center"/>
          </w:tcPr>
          <w:p w:rsidR="000F6A08" w:rsidRPr="00C20E86" w:rsidRDefault="000F6A08" w:rsidP="004D239B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F6A08" w:rsidRPr="00674941" w:rsidRDefault="00BC7039" w:rsidP="004D239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F6A08" w:rsidRPr="00674941" w:rsidRDefault="000F6A08" w:rsidP="004D239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560D8F">
              <w:rPr>
                <w:rFonts w:ascii="Times New Roman" w:hAnsi="Times New Roman" w:cs="Times New Roman"/>
                <w:sz w:val="24"/>
              </w:rPr>
              <w:t>Order picking</w:t>
            </w:r>
          </w:p>
        </w:tc>
        <w:tc>
          <w:tcPr>
            <w:tcW w:w="3618" w:type="dxa"/>
            <w:vMerge w:val="restart"/>
            <w:tcBorders>
              <w:left w:val="nil"/>
              <w:right w:val="nil"/>
            </w:tcBorders>
          </w:tcPr>
          <w:p w:rsidR="000F6A08" w:rsidRPr="00674941" w:rsidRDefault="000F6A08" w:rsidP="004D239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F6A08" w:rsidRPr="00674941" w:rsidTr="009E3ADA">
        <w:trPr>
          <w:trHeight w:val="450"/>
        </w:trPr>
        <w:tc>
          <w:tcPr>
            <w:tcW w:w="1098" w:type="dxa"/>
            <w:vAlign w:val="center"/>
          </w:tcPr>
          <w:p w:rsidR="000F6A08" w:rsidRPr="00674941" w:rsidRDefault="000F6A08" w:rsidP="004D239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F6A08" w:rsidRPr="00674941" w:rsidRDefault="00BC7039" w:rsidP="004D239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F6A08" w:rsidRPr="00674941" w:rsidRDefault="000F6A08" w:rsidP="004D239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560D8F">
              <w:rPr>
                <w:rFonts w:ascii="Times New Roman" w:hAnsi="Times New Roman" w:cs="Times New Roman"/>
                <w:sz w:val="24"/>
              </w:rPr>
              <w:t>Measuring warehouse efficiency</w:t>
            </w:r>
          </w:p>
        </w:tc>
        <w:tc>
          <w:tcPr>
            <w:tcW w:w="3618" w:type="dxa"/>
            <w:vMerge/>
            <w:tcBorders>
              <w:left w:val="nil"/>
              <w:right w:val="nil"/>
            </w:tcBorders>
          </w:tcPr>
          <w:p w:rsidR="000F6A08" w:rsidRDefault="000F6A08" w:rsidP="004D239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F6A08" w:rsidRPr="00674941" w:rsidTr="009E3ADA">
        <w:trPr>
          <w:trHeight w:val="1062"/>
        </w:trPr>
        <w:tc>
          <w:tcPr>
            <w:tcW w:w="1098" w:type="dxa"/>
            <w:vAlign w:val="center"/>
          </w:tcPr>
          <w:p w:rsidR="000F6A08" w:rsidRPr="00674941" w:rsidRDefault="000F6A08" w:rsidP="004D239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F6A08" w:rsidRPr="00674941" w:rsidRDefault="00BC7039" w:rsidP="004D239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F6A08" w:rsidRPr="00B03E76" w:rsidRDefault="000F6A08" w:rsidP="004D239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560D8F">
              <w:rPr>
                <w:rFonts w:ascii="Times New Roman" w:hAnsi="Times New Roman" w:cs="Times New Roman"/>
                <w:sz w:val="24"/>
              </w:rPr>
              <w:t>Warehouse workforce design and development</w:t>
            </w:r>
          </w:p>
        </w:tc>
        <w:tc>
          <w:tcPr>
            <w:tcW w:w="3618" w:type="dxa"/>
            <w:tcBorders>
              <w:left w:val="nil"/>
              <w:bottom w:val="single" w:sz="4" w:space="0" w:color="auto"/>
              <w:right w:val="nil"/>
            </w:tcBorders>
          </w:tcPr>
          <w:p w:rsidR="000F6A08" w:rsidRPr="00674941" w:rsidRDefault="000F6A08" w:rsidP="004D239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F6A08" w:rsidRPr="00674941" w:rsidTr="00021D10">
        <w:trPr>
          <w:trHeight w:val="665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0F6A08" w:rsidRPr="00C20E86" w:rsidRDefault="000F6A08" w:rsidP="004D239B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</w:rPr>
              <w:t>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0F6A08" w:rsidRPr="00674941" w:rsidRDefault="000F6A08" w:rsidP="004D239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  <w:right w:val="nil"/>
            </w:tcBorders>
            <w:vAlign w:val="center"/>
          </w:tcPr>
          <w:p w:rsidR="000F6A08" w:rsidRPr="00674941" w:rsidRDefault="000F6A08" w:rsidP="004D239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560D8F">
              <w:rPr>
                <w:rFonts w:ascii="Times New Roman" w:hAnsi="Times New Roman" w:cs="Times New Roman"/>
                <w:b/>
                <w:sz w:val="24"/>
              </w:rPr>
              <w:t xml:space="preserve">UNITIZATION, SHIPPING AND PACKAGING  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0F6A08" w:rsidRPr="00674941" w:rsidRDefault="000F6A08" w:rsidP="004D239B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F6A08" w:rsidRPr="00674941" w:rsidTr="00021D10">
        <w:trPr>
          <w:trHeight w:val="432"/>
        </w:trPr>
        <w:tc>
          <w:tcPr>
            <w:tcW w:w="1098" w:type="dxa"/>
            <w:vAlign w:val="center"/>
          </w:tcPr>
          <w:p w:rsidR="000F6A08" w:rsidRPr="00C20E86" w:rsidRDefault="000F6A08" w:rsidP="004D239B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F6A08" w:rsidRPr="00674941" w:rsidRDefault="00BC7039" w:rsidP="004D239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F6A08" w:rsidRPr="00674941" w:rsidRDefault="000F6A08" w:rsidP="004D239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560D8F">
              <w:rPr>
                <w:rFonts w:ascii="Times New Roman" w:hAnsi="Times New Roman" w:cs="Times New Roman"/>
                <w:sz w:val="24"/>
              </w:rPr>
              <w:t>Unitizing and shipping</w:t>
            </w:r>
          </w:p>
        </w:tc>
        <w:tc>
          <w:tcPr>
            <w:tcW w:w="3618" w:type="dxa"/>
            <w:vMerge/>
            <w:tcBorders>
              <w:left w:val="nil"/>
              <w:right w:val="nil"/>
            </w:tcBorders>
          </w:tcPr>
          <w:p w:rsidR="000F6A08" w:rsidRPr="00674941" w:rsidRDefault="000F6A08" w:rsidP="004D239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F6A08" w:rsidRPr="00674941" w:rsidTr="00021D10">
        <w:trPr>
          <w:trHeight w:val="432"/>
        </w:trPr>
        <w:tc>
          <w:tcPr>
            <w:tcW w:w="1098" w:type="dxa"/>
            <w:vAlign w:val="center"/>
          </w:tcPr>
          <w:p w:rsidR="000F6A08" w:rsidRPr="00674941" w:rsidRDefault="000F6A08" w:rsidP="004D239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F6A08" w:rsidRPr="00674941" w:rsidRDefault="00BC7039" w:rsidP="004D239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F6A08" w:rsidRPr="00674941" w:rsidRDefault="000F6A08" w:rsidP="004D239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560D8F">
              <w:rPr>
                <w:rFonts w:ascii="Times New Roman" w:hAnsi="Times New Roman" w:cs="Times New Roman"/>
                <w:sz w:val="24"/>
              </w:rPr>
              <w:t>Packaging</w:t>
            </w:r>
          </w:p>
        </w:tc>
        <w:tc>
          <w:tcPr>
            <w:tcW w:w="3618" w:type="dxa"/>
            <w:vMerge/>
            <w:tcBorders>
              <w:left w:val="nil"/>
              <w:right w:val="nil"/>
            </w:tcBorders>
          </w:tcPr>
          <w:p w:rsidR="000F6A08" w:rsidRPr="00674941" w:rsidRDefault="000F6A08" w:rsidP="004D239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F6A08" w:rsidRPr="00674941" w:rsidTr="00021D10">
        <w:trPr>
          <w:trHeight w:val="432"/>
        </w:trPr>
        <w:tc>
          <w:tcPr>
            <w:tcW w:w="1098" w:type="dxa"/>
            <w:vAlign w:val="center"/>
          </w:tcPr>
          <w:p w:rsidR="000F6A08" w:rsidRPr="00674941" w:rsidRDefault="000F6A08" w:rsidP="004D239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F6A08" w:rsidRPr="00674941" w:rsidRDefault="00BC7039" w:rsidP="004D239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F6A08" w:rsidRPr="00B03E76" w:rsidRDefault="000F6A08" w:rsidP="004D239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560D8F">
              <w:rPr>
                <w:rFonts w:ascii="Times New Roman" w:hAnsi="Times New Roman" w:cs="Times New Roman"/>
                <w:sz w:val="24"/>
              </w:rPr>
              <w:t>Packaging for transportation</w:t>
            </w:r>
          </w:p>
        </w:tc>
        <w:tc>
          <w:tcPr>
            <w:tcW w:w="3618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0F6A08" w:rsidRPr="00674941" w:rsidRDefault="000F6A08" w:rsidP="004D239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F6A08" w:rsidRPr="00674941" w:rsidTr="00095736">
        <w:trPr>
          <w:trHeight w:val="665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0F6A08" w:rsidRPr="00C20E86" w:rsidRDefault="000F6A08" w:rsidP="004D239B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br w:type="page"/>
            </w:r>
            <w:bookmarkStart w:id="0" w:name="_GoBack"/>
            <w:bookmarkEnd w:id="0"/>
            <w:r w:rsidRPr="00C20E86">
              <w:rPr>
                <w:rFonts w:ascii="Times New Roman" w:hAnsi="Times New Roman" w:cs="Times New Roman"/>
                <w:b/>
                <w:sz w:val="24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</w:rPr>
              <w:t>V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0F6A08" w:rsidRPr="00674941" w:rsidRDefault="000F6A08" w:rsidP="004D239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  <w:right w:val="nil"/>
            </w:tcBorders>
            <w:vAlign w:val="center"/>
          </w:tcPr>
          <w:p w:rsidR="000F6A08" w:rsidRPr="00674941" w:rsidRDefault="000F6A08" w:rsidP="004D239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560D8F">
              <w:rPr>
                <w:rFonts w:ascii="Times New Roman" w:hAnsi="Times New Roman" w:cs="Times New Roman"/>
                <w:b/>
                <w:sz w:val="24"/>
              </w:rPr>
              <w:t xml:space="preserve">DISTRIBUTION FACILITIES MANAGEMENT  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0F6A08" w:rsidRPr="000F6A08" w:rsidRDefault="000F6A08" w:rsidP="004D239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F6A08" w:rsidRPr="00674941" w:rsidTr="00095736">
        <w:trPr>
          <w:trHeight w:val="432"/>
        </w:trPr>
        <w:tc>
          <w:tcPr>
            <w:tcW w:w="1098" w:type="dxa"/>
            <w:vAlign w:val="center"/>
          </w:tcPr>
          <w:p w:rsidR="000F6A08" w:rsidRPr="00C20E86" w:rsidRDefault="000F6A08" w:rsidP="004D239B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F6A08" w:rsidRPr="00674941" w:rsidRDefault="00BC7039" w:rsidP="004D239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F6A08" w:rsidRPr="00674941" w:rsidRDefault="000F6A08" w:rsidP="004D239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560D8F">
              <w:rPr>
                <w:rFonts w:ascii="Times New Roman" w:hAnsi="Times New Roman" w:cs="Times New Roman"/>
                <w:sz w:val="24"/>
              </w:rPr>
              <w:t>Materials handling system design</w:t>
            </w:r>
          </w:p>
        </w:tc>
        <w:tc>
          <w:tcPr>
            <w:tcW w:w="3618" w:type="dxa"/>
            <w:vMerge/>
            <w:tcBorders>
              <w:left w:val="nil"/>
              <w:right w:val="nil"/>
            </w:tcBorders>
          </w:tcPr>
          <w:p w:rsidR="000F6A08" w:rsidRPr="00674941" w:rsidRDefault="000F6A08" w:rsidP="004D239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F6A08" w:rsidRPr="00674941" w:rsidTr="00095736">
        <w:trPr>
          <w:trHeight w:val="432"/>
        </w:trPr>
        <w:tc>
          <w:tcPr>
            <w:tcW w:w="1098" w:type="dxa"/>
            <w:vAlign w:val="center"/>
          </w:tcPr>
          <w:p w:rsidR="000F6A08" w:rsidRPr="00674941" w:rsidRDefault="000F6A08" w:rsidP="004D239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F6A08" w:rsidRPr="00674941" w:rsidRDefault="00BC7039" w:rsidP="004D239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F6A08" w:rsidRPr="00674941" w:rsidRDefault="000F6A08" w:rsidP="004D239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560D8F">
              <w:rPr>
                <w:rFonts w:ascii="Times New Roman" w:hAnsi="Times New Roman" w:cs="Times New Roman"/>
                <w:sz w:val="24"/>
              </w:rPr>
              <w:t>Material handling technologies</w:t>
            </w:r>
          </w:p>
        </w:tc>
        <w:tc>
          <w:tcPr>
            <w:tcW w:w="3618" w:type="dxa"/>
            <w:vMerge/>
            <w:tcBorders>
              <w:left w:val="nil"/>
              <w:right w:val="nil"/>
            </w:tcBorders>
          </w:tcPr>
          <w:p w:rsidR="000F6A08" w:rsidRPr="00674941" w:rsidRDefault="000F6A08" w:rsidP="004D239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F6A08" w:rsidRPr="00674941" w:rsidTr="00095736">
        <w:trPr>
          <w:trHeight w:val="432"/>
        </w:trPr>
        <w:tc>
          <w:tcPr>
            <w:tcW w:w="1098" w:type="dxa"/>
            <w:vAlign w:val="center"/>
          </w:tcPr>
          <w:p w:rsidR="000F6A08" w:rsidRPr="00674941" w:rsidRDefault="000F6A08" w:rsidP="004D239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F6A08" w:rsidRPr="00674941" w:rsidRDefault="00BC7039" w:rsidP="004D239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F6A08" w:rsidRPr="00B03E76" w:rsidRDefault="000F6A08" w:rsidP="004D239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560D8F">
              <w:rPr>
                <w:rFonts w:ascii="Times New Roman" w:hAnsi="Times New Roman" w:cs="Times New Roman"/>
                <w:sz w:val="24"/>
              </w:rPr>
              <w:t>Site selection</w:t>
            </w:r>
          </w:p>
        </w:tc>
        <w:tc>
          <w:tcPr>
            <w:tcW w:w="3618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0F6A08" w:rsidRPr="00674941" w:rsidRDefault="000F6A08" w:rsidP="004D239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D7830" w:rsidRPr="00674941" w:rsidRDefault="007D7830" w:rsidP="004D239B">
      <w:pPr>
        <w:rPr>
          <w:rFonts w:ascii="Times New Roman" w:hAnsi="Times New Roman" w:cs="Times New Roman"/>
          <w:sz w:val="24"/>
        </w:rPr>
      </w:pPr>
    </w:p>
    <w:sectPr w:rsidR="007D7830" w:rsidRPr="00674941" w:rsidSect="00C20E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70743"/>
    <w:multiLevelType w:val="hybridMultilevel"/>
    <w:tmpl w:val="2C7E6C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C15DCE"/>
    <w:multiLevelType w:val="hybridMultilevel"/>
    <w:tmpl w:val="CA4A0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A14BF"/>
    <w:multiLevelType w:val="hybridMultilevel"/>
    <w:tmpl w:val="236E9B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4E242A"/>
    <w:multiLevelType w:val="hybridMultilevel"/>
    <w:tmpl w:val="C60AE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02348C"/>
    <w:multiLevelType w:val="hybridMultilevel"/>
    <w:tmpl w:val="49DCF2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28A8"/>
    <w:rsid w:val="00042249"/>
    <w:rsid w:val="000C68A1"/>
    <w:rsid w:val="000D6742"/>
    <w:rsid w:val="000E4DB8"/>
    <w:rsid w:val="000F6A08"/>
    <w:rsid w:val="002467CE"/>
    <w:rsid w:val="002F621B"/>
    <w:rsid w:val="002F76B1"/>
    <w:rsid w:val="00327278"/>
    <w:rsid w:val="00402271"/>
    <w:rsid w:val="00483F56"/>
    <w:rsid w:val="004879EC"/>
    <w:rsid w:val="004D239B"/>
    <w:rsid w:val="00560D8F"/>
    <w:rsid w:val="00563AF8"/>
    <w:rsid w:val="00566C83"/>
    <w:rsid w:val="005C5D35"/>
    <w:rsid w:val="00674941"/>
    <w:rsid w:val="006F4873"/>
    <w:rsid w:val="0076049B"/>
    <w:rsid w:val="007D7830"/>
    <w:rsid w:val="00894437"/>
    <w:rsid w:val="009537AC"/>
    <w:rsid w:val="009A648F"/>
    <w:rsid w:val="009E3ADA"/>
    <w:rsid w:val="00AB1FAC"/>
    <w:rsid w:val="00B03E76"/>
    <w:rsid w:val="00B3029C"/>
    <w:rsid w:val="00B33B27"/>
    <w:rsid w:val="00B62C93"/>
    <w:rsid w:val="00BC7039"/>
    <w:rsid w:val="00C20E86"/>
    <w:rsid w:val="00CA4ABD"/>
    <w:rsid w:val="00D032C3"/>
    <w:rsid w:val="00DB6D52"/>
    <w:rsid w:val="00DE6AAA"/>
    <w:rsid w:val="00E048B6"/>
    <w:rsid w:val="00E34166"/>
    <w:rsid w:val="00EC06BD"/>
    <w:rsid w:val="00F47608"/>
    <w:rsid w:val="00F47F4B"/>
    <w:rsid w:val="00F828A8"/>
    <w:rsid w:val="00FC7A1F"/>
    <w:rsid w:val="00FE5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7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78"/>
    <w:pPr>
      <w:ind w:left="720"/>
      <w:contextualSpacing/>
    </w:pPr>
  </w:style>
  <w:style w:type="table" w:styleId="TableGrid">
    <w:name w:val="Table Grid"/>
    <w:basedOn w:val="TableNormal"/>
    <w:uiPriority w:val="59"/>
    <w:rsid w:val="007D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78"/>
    <w:pPr>
      <w:ind w:left="720"/>
      <w:contextualSpacing/>
    </w:pPr>
  </w:style>
  <w:style w:type="table" w:styleId="TableGrid">
    <w:name w:val="Table Grid"/>
    <w:basedOn w:val="TableNormal"/>
    <w:uiPriority w:val="59"/>
    <w:rsid w:val="007D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 Sridhar</dc:creator>
  <cp:lastModifiedBy>Hemachandran</cp:lastModifiedBy>
  <cp:revision>9</cp:revision>
  <dcterms:created xsi:type="dcterms:W3CDTF">2013-08-09T14:06:00Z</dcterms:created>
  <dcterms:modified xsi:type="dcterms:W3CDTF">2013-09-28T09:17:00Z</dcterms:modified>
</cp:coreProperties>
</file>