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830" w:rsidRPr="00674941" w:rsidRDefault="007D7830" w:rsidP="003E61E6">
      <w:pPr>
        <w:jc w:val="center"/>
        <w:rPr>
          <w:rFonts w:ascii="Times New Roman" w:hAnsi="Times New Roman" w:cs="Times New Roman"/>
          <w:b/>
          <w:sz w:val="24"/>
        </w:rPr>
      </w:pPr>
      <w:r w:rsidRPr="00674941">
        <w:rPr>
          <w:rFonts w:ascii="Times New Roman" w:hAnsi="Times New Roman" w:cs="Times New Roman"/>
          <w:b/>
          <w:sz w:val="24"/>
        </w:rPr>
        <w:t xml:space="preserve">CII – IL FUNCTIONAL EXCELLENCE COURSE COMPONENTS </w:t>
      </w:r>
    </w:p>
    <w:p w:rsidR="004879EC" w:rsidRPr="00674941" w:rsidRDefault="00894437" w:rsidP="003E61E6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EM-</w:t>
      </w:r>
      <w:r w:rsidR="00D032C3">
        <w:rPr>
          <w:rFonts w:ascii="Times New Roman" w:hAnsi="Times New Roman" w:cs="Times New Roman"/>
          <w:b/>
          <w:sz w:val="32"/>
        </w:rPr>
        <w:t>1</w:t>
      </w:r>
      <w:r w:rsidR="006A2F4D">
        <w:rPr>
          <w:rFonts w:ascii="Times New Roman" w:hAnsi="Times New Roman" w:cs="Times New Roman"/>
          <w:b/>
          <w:sz w:val="32"/>
        </w:rPr>
        <w:t>3</w:t>
      </w:r>
      <w:r w:rsidR="007D7830" w:rsidRPr="00674941">
        <w:rPr>
          <w:rFonts w:ascii="Times New Roman" w:hAnsi="Times New Roman" w:cs="Times New Roman"/>
          <w:b/>
          <w:sz w:val="32"/>
        </w:rPr>
        <w:t xml:space="preserve">: </w:t>
      </w:r>
      <w:r w:rsidR="006A2F4D">
        <w:rPr>
          <w:rFonts w:ascii="Times New Roman" w:hAnsi="Times New Roman" w:cs="Times New Roman"/>
          <w:b/>
          <w:sz w:val="32"/>
        </w:rPr>
        <w:t>FINANCIAL ACCOUNTING</w:t>
      </w:r>
    </w:p>
    <w:tbl>
      <w:tblPr>
        <w:tblStyle w:val="TableGrid"/>
        <w:tblW w:w="11016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/>
      </w:tblPr>
      <w:tblGrid>
        <w:gridCol w:w="1098"/>
        <w:gridCol w:w="1555"/>
        <w:gridCol w:w="4745"/>
        <w:gridCol w:w="3618"/>
      </w:tblGrid>
      <w:tr w:rsidR="00F47608" w:rsidRPr="00674941" w:rsidTr="00EC06BD">
        <w:trPr>
          <w:trHeight w:val="432"/>
        </w:trPr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3E61E6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BLOCK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3E61E6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UNIT NOs</w:t>
            </w:r>
          </w:p>
        </w:tc>
        <w:tc>
          <w:tcPr>
            <w:tcW w:w="4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3E61E6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UNIT TITLE</w:t>
            </w:r>
          </w:p>
        </w:tc>
        <w:tc>
          <w:tcPr>
            <w:tcW w:w="3618" w:type="dxa"/>
            <w:tcBorders>
              <w:top w:val="single" w:sz="4" w:space="0" w:color="auto"/>
              <w:bottom w:val="single" w:sz="4" w:space="0" w:color="auto"/>
            </w:tcBorders>
          </w:tcPr>
          <w:p w:rsidR="00F47608" w:rsidRPr="00674941" w:rsidRDefault="00F47608" w:rsidP="003E61E6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C20E86" w:rsidRPr="00C20E86" w:rsidRDefault="00C20E86" w:rsidP="003E61E6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C20E86" w:rsidRPr="00674941" w:rsidRDefault="00C20E86" w:rsidP="003E61E6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</w:tcBorders>
            <w:vAlign w:val="center"/>
          </w:tcPr>
          <w:p w:rsidR="00C20E86" w:rsidRPr="00674941" w:rsidRDefault="006A2F4D" w:rsidP="003E61E6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6A2F4D">
              <w:rPr>
                <w:rFonts w:ascii="Times New Roman" w:hAnsi="Times New Roman" w:cs="Times New Roman"/>
                <w:b/>
                <w:sz w:val="24"/>
              </w:rPr>
              <w:t>INTRODUCTION TO FINANCIAL ACCOUNTING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</w:tcBorders>
          </w:tcPr>
          <w:p w:rsidR="00C20E86" w:rsidRPr="00C20E86" w:rsidRDefault="00C20E86" w:rsidP="003E61E6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vAlign w:val="center"/>
          </w:tcPr>
          <w:p w:rsidR="00C20E86" w:rsidRPr="00C20E86" w:rsidRDefault="00C20E86" w:rsidP="003E61E6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C20E86" w:rsidRPr="00674941" w:rsidRDefault="00C20E86" w:rsidP="003E61E6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745" w:type="dxa"/>
            <w:vAlign w:val="center"/>
          </w:tcPr>
          <w:p w:rsidR="00C20E86" w:rsidRPr="00674941" w:rsidRDefault="006A2F4D" w:rsidP="003E61E6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6A2F4D">
              <w:rPr>
                <w:rFonts w:ascii="Times New Roman" w:hAnsi="Times New Roman" w:cs="Times New Roman"/>
                <w:sz w:val="24"/>
              </w:rPr>
              <w:t>Evolution of accounting</w:t>
            </w:r>
          </w:p>
        </w:tc>
        <w:tc>
          <w:tcPr>
            <w:tcW w:w="3618" w:type="dxa"/>
            <w:vMerge/>
          </w:tcPr>
          <w:p w:rsidR="00C20E86" w:rsidRPr="00674941" w:rsidRDefault="00C20E86" w:rsidP="003E61E6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vAlign w:val="center"/>
          </w:tcPr>
          <w:p w:rsidR="00C20E86" w:rsidRPr="00C20E86" w:rsidRDefault="00C20E86" w:rsidP="003E61E6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C20E86" w:rsidRPr="00674941" w:rsidRDefault="00C20E86" w:rsidP="003E61E6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745" w:type="dxa"/>
            <w:vAlign w:val="center"/>
          </w:tcPr>
          <w:p w:rsidR="00C20E86" w:rsidRPr="00674941" w:rsidRDefault="006A2F4D" w:rsidP="003E61E6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6A2F4D">
              <w:rPr>
                <w:rFonts w:ascii="Times New Roman" w:hAnsi="Times New Roman" w:cs="Times New Roman"/>
                <w:sz w:val="24"/>
              </w:rPr>
              <w:t>Indian and international accounting standards</w:t>
            </w:r>
          </w:p>
        </w:tc>
        <w:tc>
          <w:tcPr>
            <w:tcW w:w="3618" w:type="dxa"/>
            <w:vMerge/>
          </w:tcPr>
          <w:p w:rsidR="00C20E86" w:rsidRDefault="00C20E86" w:rsidP="003E61E6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tcBorders>
              <w:bottom w:val="nil"/>
            </w:tcBorders>
            <w:vAlign w:val="center"/>
          </w:tcPr>
          <w:p w:rsidR="00C20E86" w:rsidRPr="00C20E86" w:rsidRDefault="00C20E86" w:rsidP="003E61E6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tcBorders>
              <w:bottom w:val="nil"/>
            </w:tcBorders>
            <w:vAlign w:val="center"/>
          </w:tcPr>
          <w:p w:rsidR="00C20E86" w:rsidRPr="00674941" w:rsidRDefault="00C20E86" w:rsidP="003E61E6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745" w:type="dxa"/>
            <w:tcBorders>
              <w:bottom w:val="nil"/>
            </w:tcBorders>
            <w:vAlign w:val="center"/>
          </w:tcPr>
          <w:p w:rsidR="00C20E86" w:rsidRPr="00674941" w:rsidRDefault="006A2F4D" w:rsidP="003E61E6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6A2F4D">
              <w:rPr>
                <w:rFonts w:ascii="Times New Roman" w:hAnsi="Times New Roman" w:cs="Times New Roman"/>
                <w:sz w:val="24"/>
              </w:rPr>
              <w:t>Recording transactions</w:t>
            </w:r>
          </w:p>
        </w:tc>
        <w:tc>
          <w:tcPr>
            <w:tcW w:w="3618" w:type="dxa"/>
            <w:vMerge/>
            <w:tcBorders>
              <w:bottom w:val="nil"/>
            </w:tcBorders>
          </w:tcPr>
          <w:p w:rsidR="00C20E86" w:rsidRPr="00674941" w:rsidRDefault="00C20E86" w:rsidP="003E61E6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C20E86" w:rsidRPr="00C20E86" w:rsidRDefault="00C20E86" w:rsidP="003E61E6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C20E86" w:rsidRPr="00674941" w:rsidRDefault="00C20E86" w:rsidP="003E61E6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</w:tcBorders>
            <w:vAlign w:val="center"/>
          </w:tcPr>
          <w:p w:rsidR="00C20E86" w:rsidRPr="00674941" w:rsidRDefault="006A2F4D" w:rsidP="003E61E6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6A2F4D">
              <w:rPr>
                <w:rFonts w:ascii="Times New Roman" w:hAnsi="Times New Roman" w:cs="Times New Roman"/>
                <w:b/>
                <w:sz w:val="24"/>
              </w:rPr>
              <w:t>UNDERSTANDING FINANCIAL STATEMENTS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</w:tcBorders>
          </w:tcPr>
          <w:p w:rsidR="00C20E86" w:rsidRPr="00674941" w:rsidRDefault="00C20E86" w:rsidP="003E61E6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vAlign w:val="center"/>
          </w:tcPr>
          <w:p w:rsidR="00C20E86" w:rsidRPr="00C20E86" w:rsidRDefault="00C20E86" w:rsidP="003E61E6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C20E86" w:rsidRPr="00674941" w:rsidRDefault="00C20E86" w:rsidP="003E61E6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745" w:type="dxa"/>
            <w:vAlign w:val="center"/>
          </w:tcPr>
          <w:p w:rsidR="00C20E86" w:rsidRPr="00674941" w:rsidRDefault="006A2F4D" w:rsidP="003E61E6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6A2F4D">
              <w:rPr>
                <w:rFonts w:ascii="Times New Roman" w:hAnsi="Times New Roman" w:cs="Times New Roman"/>
                <w:sz w:val="24"/>
              </w:rPr>
              <w:t>Profit and loss statement</w:t>
            </w:r>
          </w:p>
        </w:tc>
        <w:tc>
          <w:tcPr>
            <w:tcW w:w="3618" w:type="dxa"/>
            <w:vMerge/>
          </w:tcPr>
          <w:p w:rsidR="00C20E86" w:rsidRPr="00674941" w:rsidRDefault="00C20E86" w:rsidP="003E61E6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vAlign w:val="center"/>
          </w:tcPr>
          <w:p w:rsidR="00C20E86" w:rsidRPr="00674941" w:rsidRDefault="00C20E86" w:rsidP="003E61E6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C20E86" w:rsidRPr="00674941" w:rsidRDefault="00C20E86" w:rsidP="003E61E6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745" w:type="dxa"/>
            <w:vAlign w:val="center"/>
          </w:tcPr>
          <w:p w:rsidR="00C20E86" w:rsidRPr="00674941" w:rsidRDefault="006A2F4D" w:rsidP="003E61E6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6A2F4D">
              <w:rPr>
                <w:rFonts w:ascii="Times New Roman" w:hAnsi="Times New Roman" w:cs="Times New Roman"/>
                <w:sz w:val="24"/>
              </w:rPr>
              <w:t>Balance sheet</w:t>
            </w:r>
          </w:p>
        </w:tc>
        <w:tc>
          <w:tcPr>
            <w:tcW w:w="3618" w:type="dxa"/>
            <w:vMerge/>
          </w:tcPr>
          <w:p w:rsidR="00C20E86" w:rsidRPr="00674941" w:rsidRDefault="00C20E86" w:rsidP="003E61E6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894437" w:rsidRPr="00674941" w:rsidTr="00EC06BD">
        <w:trPr>
          <w:trHeight w:val="432"/>
        </w:trPr>
        <w:tc>
          <w:tcPr>
            <w:tcW w:w="1098" w:type="dxa"/>
            <w:vAlign w:val="center"/>
          </w:tcPr>
          <w:p w:rsidR="00894437" w:rsidRPr="00674941" w:rsidRDefault="00894437" w:rsidP="003E61E6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894437" w:rsidRPr="00674941" w:rsidRDefault="00894437" w:rsidP="003E61E6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4745" w:type="dxa"/>
            <w:vAlign w:val="center"/>
          </w:tcPr>
          <w:p w:rsidR="00894437" w:rsidRPr="00894437" w:rsidRDefault="006A2F4D" w:rsidP="003E61E6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6A2F4D">
              <w:rPr>
                <w:rFonts w:ascii="Times New Roman" w:hAnsi="Times New Roman" w:cs="Times New Roman"/>
                <w:sz w:val="24"/>
              </w:rPr>
              <w:t>Cash flow statement</w:t>
            </w:r>
          </w:p>
        </w:tc>
        <w:tc>
          <w:tcPr>
            <w:tcW w:w="3618" w:type="dxa"/>
          </w:tcPr>
          <w:p w:rsidR="00894437" w:rsidRPr="00674941" w:rsidRDefault="00894437" w:rsidP="003E61E6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6A2F4D" w:rsidRPr="00674941" w:rsidTr="00EC06BD">
        <w:trPr>
          <w:trHeight w:val="432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6A2F4D" w:rsidRPr="00C20E86" w:rsidRDefault="006A2F4D" w:rsidP="003E61E6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III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6A2F4D" w:rsidRPr="00674941" w:rsidRDefault="006A2F4D" w:rsidP="003E61E6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</w:tcBorders>
            <w:vAlign w:val="center"/>
          </w:tcPr>
          <w:p w:rsidR="006A2F4D" w:rsidRPr="00674941" w:rsidRDefault="006A2F4D" w:rsidP="003E61E6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6A2F4D">
              <w:rPr>
                <w:rFonts w:ascii="Times New Roman" w:hAnsi="Times New Roman" w:cs="Times New Roman"/>
                <w:b/>
                <w:sz w:val="24"/>
              </w:rPr>
              <w:t>ANALYSIS OF FINANCIAL STATEMENTS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</w:tcBorders>
          </w:tcPr>
          <w:p w:rsidR="006A2F4D" w:rsidRPr="00674941" w:rsidRDefault="006A2F4D" w:rsidP="003E61E6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6A2F4D" w:rsidRPr="00674941" w:rsidTr="00EC06BD">
        <w:trPr>
          <w:trHeight w:val="432"/>
        </w:trPr>
        <w:tc>
          <w:tcPr>
            <w:tcW w:w="1098" w:type="dxa"/>
            <w:vAlign w:val="center"/>
          </w:tcPr>
          <w:p w:rsidR="006A2F4D" w:rsidRPr="00C20E86" w:rsidRDefault="006A2F4D" w:rsidP="003E61E6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6A2F4D" w:rsidRPr="00674941" w:rsidRDefault="006A2F4D" w:rsidP="003E61E6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4745" w:type="dxa"/>
            <w:vAlign w:val="center"/>
          </w:tcPr>
          <w:p w:rsidR="006A2F4D" w:rsidRPr="00674941" w:rsidRDefault="006A2F4D" w:rsidP="003E61E6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6A2F4D">
              <w:rPr>
                <w:rFonts w:ascii="Times New Roman" w:hAnsi="Times New Roman" w:cs="Times New Roman"/>
                <w:sz w:val="24"/>
              </w:rPr>
              <w:t>Internal control systems</w:t>
            </w:r>
          </w:p>
        </w:tc>
        <w:tc>
          <w:tcPr>
            <w:tcW w:w="3618" w:type="dxa"/>
            <w:vMerge/>
          </w:tcPr>
          <w:p w:rsidR="006A2F4D" w:rsidRPr="00674941" w:rsidRDefault="006A2F4D" w:rsidP="003E61E6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6A2F4D" w:rsidRPr="00674941" w:rsidTr="00EC06BD">
        <w:trPr>
          <w:trHeight w:val="432"/>
        </w:trPr>
        <w:tc>
          <w:tcPr>
            <w:tcW w:w="1098" w:type="dxa"/>
            <w:vAlign w:val="center"/>
          </w:tcPr>
          <w:p w:rsidR="006A2F4D" w:rsidRPr="00674941" w:rsidRDefault="006A2F4D" w:rsidP="003E61E6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6A2F4D" w:rsidRPr="00674941" w:rsidRDefault="006A2F4D" w:rsidP="003E61E6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745" w:type="dxa"/>
            <w:vAlign w:val="center"/>
          </w:tcPr>
          <w:p w:rsidR="006A2F4D" w:rsidRPr="00674941" w:rsidRDefault="006A2F4D" w:rsidP="003E61E6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6A2F4D">
              <w:rPr>
                <w:rFonts w:ascii="Times New Roman" w:hAnsi="Times New Roman" w:cs="Times New Roman"/>
                <w:sz w:val="24"/>
              </w:rPr>
              <w:t>Income statement and balance sheet analysis</w:t>
            </w:r>
          </w:p>
        </w:tc>
        <w:tc>
          <w:tcPr>
            <w:tcW w:w="3618" w:type="dxa"/>
            <w:vMerge/>
          </w:tcPr>
          <w:p w:rsidR="006A2F4D" w:rsidRPr="00674941" w:rsidRDefault="006A2F4D" w:rsidP="003E61E6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6A2F4D" w:rsidRPr="00674941" w:rsidTr="00EC06BD">
        <w:trPr>
          <w:trHeight w:val="432"/>
        </w:trPr>
        <w:tc>
          <w:tcPr>
            <w:tcW w:w="1098" w:type="dxa"/>
            <w:vAlign w:val="center"/>
          </w:tcPr>
          <w:p w:rsidR="006A2F4D" w:rsidRPr="00674941" w:rsidRDefault="006A2F4D" w:rsidP="003E61E6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6A2F4D" w:rsidRPr="00674941" w:rsidRDefault="006A2F4D" w:rsidP="003E61E6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4745" w:type="dxa"/>
            <w:vAlign w:val="center"/>
          </w:tcPr>
          <w:p w:rsidR="006A2F4D" w:rsidRPr="00894437" w:rsidRDefault="006A2F4D" w:rsidP="003E61E6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6A2F4D">
              <w:rPr>
                <w:rFonts w:ascii="Times New Roman" w:hAnsi="Times New Roman" w:cs="Times New Roman"/>
                <w:sz w:val="24"/>
              </w:rPr>
              <w:t>Cash flow analysis</w:t>
            </w:r>
          </w:p>
        </w:tc>
        <w:tc>
          <w:tcPr>
            <w:tcW w:w="3618" w:type="dxa"/>
          </w:tcPr>
          <w:p w:rsidR="006A2F4D" w:rsidRPr="00674941" w:rsidRDefault="006A2F4D" w:rsidP="003E61E6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032C3" w:rsidRPr="00674941" w:rsidTr="00EC06BD">
        <w:trPr>
          <w:trHeight w:val="432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D032C3" w:rsidRPr="00C20E86" w:rsidRDefault="006A2F4D" w:rsidP="003E61E6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IV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D032C3" w:rsidRPr="00674941" w:rsidRDefault="00D032C3" w:rsidP="003E61E6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</w:tcBorders>
            <w:vAlign w:val="center"/>
          </w:tcPr>
          <w:p w:rsidR="00D032C3" w:rsidRPr="005F1FA0" w:rsidRDefault="005F1FA0" w:rsidP="003E61E6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5F1FA0">
              <w:rPr>
                <w:rFonts w:ascii="Times New Roman" w:hAnsi="Times New Roman" w:cs="Times New Roman"/>
                <w:b/>
                <w:sz w:val="24"/>
              </w:rPr>
              <w:t>INTRODUCTION TO FINANCIAL MANAGEMENT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</w:tcBorders>
          </w:tcPr>
          <w:p w:rsidR="00D032C3" w:rsidRPr="00674941" w:rsidRDefault="00D032C3" w:rsidP="003E61E6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032C3" w:rsidRPr="00674941" w:rsidTr="00EC06BD">
        <w:trPr>
          <w:trHeight w:val="432"/>
        </w:trPr>
        <w:tc>
          <w:tcPr>
            <w:tcW w:w="1098" w:type="dxa"/>
            <w:vAlign w:val="center"/>
          </w:tcPr>
          <w:p w:rsidR="00D032C3" w:rsidRPr="00C20E86" w:rsidRDefault="00D032C3" w:rsidP="003E61E6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D032C3" w:rsidRPr="00674941" w:rsidRDefault="006A2F4D" w:rsidP="003E61E6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745" w:type="dxa"/>
            <w:vAlign w:val="center"/>
          </w:tcPr>
          <w:p w:rsidR="00D032C3" w:rsidRPr="005F1FA0" w:rsidRDefault="005F1FA0" w:rsidP="003E61E6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5F1FA0">
              <w:rPr>
                <w:rFonts w:ascii="Times New Roman" w:hAnsi="Times New Roman" w:cs="Times New Roman"/>
                <w:sz w:val="24"/>
              </w:rPr>
              <w:t>Capital budgeting</w:t>
            </w:r>
          </w:p>
        </w:tc>
        <w:tc>
          <w:tcPr>
            <w:tcW w:w="3618" w:type="dxa"/>
            <w:vMerge/>
          </w:tcPr>
          <w:p w:rsidR="00D032C3" w:rsidRPr="00674941" w:rsidRDefault="00D032C3" w:rsidP="003E61E6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032C3" w:rsidRPr="00674941" w:rsidTr="00EC06BD">
        <w:trPr>
          <w:trHeight w:val="432"/>
        </w:trPr>
        <w:tc>
          <w:tcPr>
            <w:tcW w:w="1098" w:type="dxa"/>
            <w:vAlign w:val="center"/>
          </w:tcPr>
          <w:p w:rsidR="00D032C3" w:rsidRPr="00674941" w:rsidRDefault="00D032C3" w:rsidP="003E61E6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D032C3" w:rsidRPr="00674941" w:rsidRDefault="006A2F4D" w:rsidP="003E61E6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4745" w:type="dxa"/>
            <w:vAlign w:val="center"/>
          </w:tcPr>
          <w:p w:rsidR="00D032C3" w:rsidRPr="00674941" w:rsidRDefault="005F1FA0" w:rsidP="003E61E6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5F1FA0">
              <w:rPr>
                <w:rFonts w:ascii="Times New Roman" w:hAnsi="Times New Roman" w:cs="Times New Roman"/>
                <w:sz w:val="24"/>
              </w:rPr>
              <w:t>Working capital management</w:t>
            </w:r>
          </w:p>
        </w:tc>
        <w:tc>
          <w:tcPr>
            <w:tcW w:w="3618" w:type="dxa"/>
            <w:vMerge/>
          </w:tcPr>
          <w:p w:rsidR="00D032C3" w:rsidRPr="00674941" w:rsidRDefault="00D032C3" w:rsidP="003E61E6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032C3" w:rsidRPr="00674941" w:rsidTr="00EC06BD">
        <w:trPr>
          <w:trHeight w:val="432"/>
        </w:trPr>
        <w:tc>
          <w:tcPr>
            <w:tcW w:w="1098" w:type="dxa"/>
            <w:vAlign w:val="center"/>
          </w:tcPr>
          <w:p w:rsidR="00D032C3" w:rsidRPr="00674941" w:rsidRDefault="00D032C3" w:rsidP="003E61E6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D032C3" w:rsidRPr="00674941" w:rsidRDefault="006A2F4D" w:rsidP="003E61E6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4745" w:type="dxa"/>
            <w:vAlign w:val="center"/>
          </w:tcPr>
          <w:p w:rsidR="00D032C3" w:rsidRPr="00894437" w:rsidRDefault="005F1FA0" w:rsidP="003E61E6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5F1FA0">
              <w:rPr>
                <w:rFonts w:ascii="Times New Roman" w:hAnsi="Times New Roman" w:cs="Times New Roman"/>
                <w:sz w:val="24"/>
              </w:rPr>
              <w:t>Investment management</w:t>
            </w:r>
          </w:p>
        </w:tc>
        <w:tc>
          <w:tcPr>
            <w:tcW w:w="3618" w:type="dxa"/>
          </w:tcPr>
          <w:p w:rsidR="00D032C3" w:rsidRPr="00674941" w:rsidRDefault="00D032C3" w:rsidP="003E61E6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6A2F4D" w:rsidRPr="00674941" w:rsidTr="004B0C4F">
        <w:trPr>
          <w:trHeight w:val="432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6A2F4D" w:rsidRPr="00C20E86" w:rsidRDefault="006A2F4D" w:rsidP="003E61E6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br w:type="page"/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</w:rPr>
              <w:t>V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6A2F4D" w:rsidRPr="00674941" w:rsidRDefault="006A2F4D" w:rsidP="003E61E6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</w:tcBorders>
            <w:vAlign w:val="center"/>
          </w:tcPr>
          <w:p w:rsidR="006A2F4D" w:rsidRPr="00674941" w:rsidRDefault="005F1FA0" w:rsidP="003E61E6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5F1FA0">
              <w:rPr>
                <w:rFonts w:ascii="Times New Roman" w:hAnsi="Times New Roman" w:cs="Times New Roman"/>
                <w:b/>
                <w:sz w:val="24"/>
              </w:rPr>
              <w:t>PRESENTATION OF STATEMENTS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</w:tcBorders>
          </w:tcPr>
          <w:p w:rsidR="006A2F4D" w:rsidRPr="00674941" w:rsidRDefault="006A2F4D" w:rsidP="003E61E6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6A2F4D" w:rsidRPr="00674941" w:rsidTr="004B0C4F">
        <w:trPr>
          <w:trHeight w:val="432"/>
        </w:trPr>
        <w:tc>
          <w:tcPr>
            <w:tcW w:w="1098" w:type="dxa"/>
            <w:vAlign w:val="center"/>
          </w:tcPr>
          <w:p w:rsidR="006A2F4D" w:rsidRPr="00C20E86" w:rsidRDefault="006A2F4D" w:rsidP="003E61E6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6A2F4D" w:rsidRPr="00674941" w:rsidRDefault="006A2F4D" w:rsidP="003E61E6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4745" w:type="dxa"/>
            <w:vAlign w:val="center"/>
          </w:tcPr>
          <w:p w:rsidR="006A2F4D" w:rsidRPr="00674941" w:rsidRDefault="005F1FA0" w:rsidP="003E61E6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5F1FA0">
              <w:rPr>
                <w:rFonts w:ascii="Times New Roman" w:hAnsi="Times New Roman" w:cs="Times New Roman"/>
                <w:sz w:val="24"/>
              </w:rPr>
              <w:t>Disclosures and compliance with Companies Act and SEBI regulations</w:t>
            </w:r>
          </w:p>
        </w:tc>
        <w:tc>
          <w:tcPr>
            <w:tcW w:w="3618" w:type="dxa"/>
            <w:vMerge/>
          </w:tcPr>
          <w:p w:rsidR="006A2F4D" w:rsidRPr="00674941" w:rsidRDefault="006A2F4D" w:rsidP="003E61E6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D7830" w:rsidRPr="00674941" w:rsidRDefault="007D7830" w:rsidP="003E61E6">
      <w:pPr>
        <w:rPr>
          <w:rFonts w:ascii="Times New Roman" w:hAnsi="Times New Roman" w:cs="Times New Roman"/>
          <w:sz w:val="24"/>
        </w:rPr>
      </w:pPr>
    </w:p>
    <w:sectPr w:rsidR="007D7830" w:rsidRPr="00674941" w:rsidSect="00C20E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70743"/>
    <w:multiLevelType w:val="hybridMultilevel"/>
    <w:tmpl w:val="2C7E6C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C15DCE"/>
    <w:multiLevelType w:val="hybridMultilevel"/>
    <w:tmpl w:val="CA4A06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A14BF"/>
    <w:multiLevelType w:val="hybridMultilevel"/>
    <w:tmpl w:val="236E9B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4E242A"/>
    <w:multiLevelType w:val="hybridMultilevel"/>
    <w:tmpl w:val="C60AE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02348C"/>
    <w:multiLevelType w:val="hybridMultilevel"/>
    <w:tmpl w:val="49DCF2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28A8"/>
    <w:rsid w:val="000E4EC7"/>
    <w:rsid w:val="00114B51"/>
    <w:rsid w:val="002467CE"/>
    <w:rsid w:val="00327278"/>
    <w:rsid w:val="003E61E6"/>
    <w:rsid w:val="004879EC"/>
    <w:rsid w:val="00566C83"/>
    <w:rsid w:val="005C5D35"/>
    <w:rsid w:val="005F1FA0"/>
    <w:rsid w:val="00674941"/>
    <w:rsid w:val="006A2F4D"/>
    <w:rsid w:val="006F4873"/>
    <w:rsid w:val="0076049B"/>
    <w:rsid w:val="007D7830"/>
    <w:rsid w:val="00894437"/>
    <w:rsid w:val="009A3AF4"/>
    <w:rsid w:val="00B3029C"/>
    <w:rsid w:val="00BC1DDE"/>
    <w:rsid w:val="00C20E86"/>
    <w:rsid w:val="00CA4ABD"/>
    <w:rsid w:val="00CC05B2"/>
    <w:rsid w:val="00D032C3"/>
    <w:rsid w:val="00EC06BD"/>
    <w:rsid w:val="00F47608"/>
    <w:rsid w:val="00F47F4B"/>
    <w:rsid w:val="00F828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D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278"/>
    <w:pPr>
      <w:ind w:left="720"/>
      <w:contextualSpacing/>
    </w:pPr>
  </w:style>
  <w:style w:type="table" w:styleId="TableGrid">
    <w:name w:val="Table Grid"/>
    <w:basedOn w:val="TableNormal"/>
    <w:uiPriority w:val="59"/>
    <w:rsid w:val="007D7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278"/>
    <w:pPr>
      <w:ind w:left="720"/>
      <w:contextualSpacing/>
    </w:pPr>
  </w:style>
  <w:style w:type="table" w:styleId="TableGrid">
    <w:name w:val="Table Grid"/>
    <w:basedOn w:val="TableNormal"/>
    <w:uiPriority w:val="59"/>
    <w:rsid w:val="007D7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 Sridhar</dc:creator>
  <cp:lastModifiedBy>Hemachandran</cp:lastModifiedBy>
  <cp:revision>9</cp:revision>
  <dcterms:created xsi:type="dcterms:W3CDTF">2013-08-09T11:32:00Z</dcterms:created>
  <dcterms:modified xsi:type="dcterms:W3CDTF">2013-09-27T11:41:00Z</dcterms:modified>
</cp:coreProperties>
</file>