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7157E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F57D07" w:rsidP="0037157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SS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>
        <w:rPr>
          <w:rFonts w:ascii="Times New Roman" w:hAnsi="Times New Roman" w:cs="Times New Roman"/>
          <w:b/>
          <w:sz w:val="32"/>
        </w:rPr>
        <w:t>7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>
        <w:rPr>
          <w:rFonts w:ascii="Times New Roman" w:hAnsi="Times New Roman" w:cs="Times New Roman"/>
          <w:b/>
          <w:sz w:val="32"/>
        </w:rPr>
        <w:t>ENGINEERING AND CONSTRUCTION SCM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487324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nil"/>
            </w:tcBorders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87324" w:rsidRPr="00674941" w:rsidTr="00487324">
        <w:trPr>
          <w:trHeight w:val="53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8B6C6D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B6C6D">
              <w:rPr>
                <w:rFonts w:ascii="Times New Roman" w:hAnsi="Times New Roman" w:cs="Times New Roman"/>
                <w:b/>
                <w:sz w:val="24"/>
              </w:rPr>
              <w:t>CONSTRUCTION SUPPLY CHAIN CONCEPTS</w:t>
            </w:r>
          </w:p>
        </w:tc>
        <w:tc>
          <w:tcPr>
            <w:tcW w:w="361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8B6C6D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B6C6D">
              <w:rPr>
                <w:rFonts w:ascii="Times New Roman" w:hAnsi="Times New Roman" w:cs="Times New Roman"/>
                <w:sz w:val="24"/>
              </w:rPr>
              <w:t>Introduction to Construction purchasing and supply chain management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8B6C6D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B6C6D">
              <w:rPr>
                <w:rFonts w:ascii="Times New Roman" w:hAnsi="Times New Roman" w:cs="Times New Roman"/>
                <w:sz w:val="24"/>
              </w:rPr>
              <w:t>The Construction supply sourcing process and procedures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80"/>
        </w:trPr>
        <w:tc>
          <w:tcPr>
            <w:tcW w:w="109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560D8F" w:rsidRDefault="008B6C6D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B6C6D">
              <w:rPr>
                <w:rFonts w:ascii="Times New Roman" w:hAnsi="Times New Roman" w:cs="Times New Roman"/>
                <w:sz w:val="24"/>
              </w:rPr>
              <w:t>Construction supply chain relationship management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87324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8B6C6D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B6C6D">
              <w:rPr>
                <w:rFonts w:ascii="Times New Roman" w:hAnsi="Times New Roman" w:cs="Times New Roman"/>
                <w:b/>
                <w:sz w:val="24"/>
              </w:rPr>
              <w:t>CONSTRUCTION SUPPLY CHAIN PLANNING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C64C61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8B6C6D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B6C6D">
              <w:rPr>
                <w:rFonts w:ascii="Times New Roman" w:hAnsi="Times New Roman" w:cs="Times New Roman"/>
                <w:sz w:val="24"/>
              </w:rPr>
              <w:t>Construction supplier selection and evaluation</w:t>
            </w:r>
          </w:p>
        </w:tc>
        <w:tc>
          <w:tcPr>
            <w:tcW w:w="3618" w:type="dxa"/>
            <w:vMerge w:val="restart"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9E3ADA">
        <w:trPr>
          <w:trHeight w:val="450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8B6C6D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B6C6D">
              <w:rPr>
                <w:rFonts w:ascii="Times New Roman" w:hAnsi="Times New Roman" w:cs="Times New Roman"/>
                <w:sz w:val="24"/>
              </w:rPr>
              <w:t>Purchasing subcontracting services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8B6C6D">
        <w:trPr>
          <w:trHeight w:val="513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8B6C6D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B6C6D">
              <w:rPr>
                <w:rFonts w:ascii="Times New Roman" w:hAnsi="Times New Roman" w:cs="Times New Roman"/>
                <w:sz w:val="24"/>
              </w:rPr>
              <w:t>Construction equipment planning, purchasing and leasing</w:t>
            </w:r>
          </w:p>
        </w:tc>
        <w:tc>
          <w:tcPr>
            <w:tcW w:w="3618" w:type="dxa"/>
            <w:tcBorders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87324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8B6C6D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B6C6D">
              <w:rPr>
                <w:rFonts w:ascii="Times New Roman" w:hAnsi="Times New Roman" w:cs="Times New Roman"/>
                <w:b/>
                <w:sz w:val="24"/>
              </w:rPr>
              <w:t>CONSTRUCTION SUPPLY CHAIN FLOWS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/>
            <w:bookmarkEnd w:id="0"/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8B6C6D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B6C6D">
              <w:rPr>
                <w:rFonts w:ascii="Times New Roman" w:hAnsi="Times New Roman" w:cs="Times New Roman"/>
                <w:sz w:val="24"/>
              </w:rPr>
              <w:t>Construction supply chain complexity, profitability and information sharing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8B6C6D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B6C6D">
              <w:rPr>
                <w:rFonts w:ascii="Times New Roman" w:hAnsi="Times New Roman" w:cs="Times New Roman"/>
                <w:sz w:val="24"/>
              </w:rPr>
              <w:t>Construction supply chain management business models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37157E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C68A1"/>
    <w:rsid w:val="000D6742"/>
    <w:rsid w:val="000E4DB8"/>
    <w:rsid w:val="000F6A08"/>
    <w:rsid w:val="00212153"/>
    <w:rsid w:val="002467CE"/>
    <w:rsid w:val="002F621B"/>
    <w:rsid w:val="002F76B1"/>
    <w:rsid w:val="00327278"/>
    <w:rsid w:val="0037157E"/>
    <w:rsid w:val="004605D1"/>
    <w:rsid w:val="00483F56"/>
    <w:rsid w:val="00487324"/>
    <w:rsid w:val="004879EC"/>
    <w:rsid w:val="00560D8F"/>
    <w:rsid w:val="00563AF8"/>
    <w:rsid w:val="00566C83"/>
    <w:rsid w:val="005C5D35"/>
    <w:rsid w:val="005D01BF"/>
    <w:rsid w:val="00674941"/>
    <w:rsid w:val="0069038F"/>
    <w:rsid w:val="006F4873"/>
    <w:rsid w:val="0076049B"/>
    <w:rsid w:val="007D7830"/>
    <w:rsid w:val="00894437"/>
    <w:rsid w:val="008B6C6D"/>
    <w:rsid w:val="009A648F"/>
    <w:rsid w:val="009E3ADA"/>
    <w:rsid w:val="00AB1FAC"/>
    <w:rsid w:val="00AC03C2"/>
    <w:rsid w:val="00B03E76"/>
    <w:rsid w:val="00B3029C"/>
    <w:rsid w:val="00B33B27"/>
    <w:rsid w:val="00B62C93"/>
    <w:rsid w:val="00BC7039"/>
    <w:rsid w:val="00C06D60"/>
    <w:rsid w:val="00C20E86"/>
    <w:rsid w:val="00CA4ABD"/>
    <w:rsid w:val="00D032C3"/>
    <w:rsid w:val="00DB6D52"/>
    <w:rsid w:val="00DE6AAA"/>
    <w:rsid w:val="00E048B6"/>
    <w:rsid w:val="00E34166"/>
    <w:rsid w:val="00EC06BD"/>
    <w:rsid w:val="00F47608"/>
    <w:rsid w:val="00F47F4B"/>
    <w:rsid w:val="00F57D07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6</cp:revision>
  <dcterms:created xsi:type="dcterms:W3CDTF">2013-08-10T01:43:00Z</dcterms:created>
  <dcterms:modified xsi:type="dcterms:W3CDTF">2013-09-27T11:39:00Z</dcterms:modified>
</cp:coreProperties>
</file>